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4F42">
        <w:trPr>
          <w:trHeight w:hRule="exact" w:val="1528"/>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5543" w:type="dxa"/>
            <w:gridSpan w:val="4"/>
            <w:shd w:val="clear" w:color="000000" w:fill="FFFFFF"/>
            <w:tcMar>
              <w:left w:w="34" w:type="dxa"/>
              <w:right w:w="34" w:type="dxa"/>
            </w:tcMar>
          </w:tcPr>
          <w:p w:rsidR="00E54F42" w:rsidRDefault="008E4569">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E54F42">
        <w:trPr>
          <w:trHeight w:hRule="exact" w:val="138"/>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993" w:type="dxa"/>
          </w:tcPr>
          <w:p w:rsidR="00E54F42" w:rsidRDefault="00E54F42"/>
        </w:tc>
        <w:tc>
          <w:tcPr>
            <w:tcW w:w="2836" w:type="dxa"/>
          </w:tcPr>
          <w:p w:rsidR="00E54F42" w:rsidRDefault="00E54F42"/>
        </w:tc>
      </w:tr>
      <w:tr w:rsidR="00E54F42">
        <w:trPr>
          <w:trHeight w:hRule="exact" w:val="585"/>
        </w:trPr>
        <w:tc>
          <w:tcPr>
            <w:tcW w:w="10221" w:type="dxa"/>
            <w:gridSpan w:val="10"/>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4F42" w:rsidRDefault="008E45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4F42">
        <w:trPr>
          <w:trHeight w:hRule="exact" w:val="314"/>
        </w:trPr>
        <w:tc>
          <w:tcPr>
            <w:tcW w:w="10221" w:type="dxa"/>
            <w:gridSpan w:val="10"/>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54F42">
        <w:trPr>
          <w:trHeight w:hRule="exact" w:val="211"/>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993" w:type="dxa"/>
          </w:tcPr>
          <w:p w:rsidR="00E54F42" w:rsidRDefault="00E54F42"/>
        </w:tc>
        <w:tc>
          <w:tcPr>
            <w:tcW w:w="2836" w:type="dxa"/>
          </w:tcPr>
          <w:p w:rsidR="00E54F42" w:rsidRDefault="00E54F42"/>
        </w:tc>
      </w:tr>
      <w:tr w:rsidR="00E54F42">
        <w:trPr>
          <w:trHeight w:hRule="exact" w:val="277"/>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3842" w:type="dxa"/>
            <w:gridSpan w:val="2"/>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УТВЕРЖДАЮ</w:t>
            </w:r>
          </w:p>
        </w:tc>
      </w:tr>
      <w:tr w:rsidR="00E54F42">
        <w:trPr>
          <w:trHeight w:hRule="exact" w:val="972"/>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3842" w:type="dxa"/>
            <w:gridSpan w:val="2"/>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4F42" w:rsidRDefault="00E54F42">
            <w:pPr>
              <w:spacing w:after="0" w:line="240" w:lineRule="auto"/>
              <w:jc w:val="center"/>
              <w:rPr>
                <w:sz w:val="24"/>
                <w:szCs w:val="24"/>
              </w:rPr>
            </w:pPr>
          </w:p>
          <w:p w:rsidR="00E54F42" w:rsidRDefault="008E45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4F42">
        <w:trPr>
          <w:trHeight w:hRule="exact" w:val="277"/>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3842" w:type="dxa"/>
            <w:gridSpan w:val="2"/>
            <w:shd w:val="clear" w:color="000000" w:fill="FFFFFF"/>
            <w:tcMar>
              <w:left w:w="34" w:type="dxa"/>
              <w:right w:w="34" w:type="dxa"/>
            </w:tcMar>
          </w:tcPr>
          <w:p w:rsidR="00E54F42" w:rsidRDefault="008E4569">
            <w:pPr>
              <w:spacing w:after="0" w:line="240" w:lineRule="auto"/>
              <w:jc w:val="right"/>
              <w:rPr>
                <w:sz w:val="24"/>
                <w:szCs w:val="24"/>
              </w:rPr>
            </w:pPr>
            <w:r>
              <w:rPr>
                <w:rFonts w:ascii="Times New Roman" w:hAnsi="Times New Roman" w:cs="Times New Roman"/>
                <w:color w:val="000000"/>
                <w:sz w:val="24"/>
                <w:szCs w:val="24"/>
              </w:rPr>
              <w:t>28.03.2022</w:t>
            </w:r>
          </w:p>
        </w:tc>
      </w:tr>
      <w:tr w:rsidR="00E54F42">
        <w:trPr>
          <w:trHeight w:hRule="exact" w:val="277"/>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993" w:type="dxa"/>
          </w:tcPr>
          <w:p w:rsidR="00E54F42" w:rsidRDefault="00E54F42"/>
        </w:tc>
        <w:tc>
          <w:tcPr>
            <w:tcW w:w="2836" w:type="dxa"/>
          </w:tcPr>
          <w:p w:rsidR="00E54F42" w:rsidRDefault="00E54F42"/>
        </w:tc>
      </w:tr>
      <w:tr w:rsidR="00E54F42">
        <w:trPr>
          <w:trHeight w:hRule="exact" w:val="416"/>
        </w:trPr>
        <w:tc>
          <w:tcPr>
            <w:tcW w:w="10221" w:type="dxa"/>
            <w:gridSpan w:val="10"/>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4F42">
        <w:trPr>
          <w:trHeight w:hRule="exact" w:val="1135"/>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4834" w:type="dxa"/>
            <w:gridSpan w:val="5"/>
            <w:shd w:val="clear" w:color="000000" w:fill="FFFFFF"/>
            <w:tcMar>
              <w:left w:w="34" w:type="dxa"/>
              <w:right w:w="34" w:type="dxa"/>
            </w:tcMar>
          </w:tcPr>
          <w:p w:rsidR="00E54F42" w:rsidRDefault="008E4569">
            <w:pPr>
              <w:spacing w:after="0" w:line="240" w:lineRule="auto"/>
              <w:jc w:val="center"/>
              <w:rPr>
                <w:sz w:val="32"/>
                <w:szCs w:val="32"/>
              </w:rPr>
            </w:pPr>
            <w:r>
              <w:rPr>
                <w:rFonts w:ascii="Times New Roman" w:hAnsi="Times New Roman" w:cs="Times New Roman"/>
                <w:color w:val="000000"/>
                <w:sz w:val="32"/>
                <w:szCs w:val="32"/>
              </w:rPr>
              <w:t>Коллективная разработка информационных систем</w:t>
            </w:r>
          </w:p>
          <w:p w:rsidR="00E54F42" w:rsidRDefault="008E4569">
            <w:pPr>
              <w:spacing w:after="0" w:line="240" w:lineRule="auto"/>
              <w:jc w:val="center"/>
              <w:rPr>
                <w:sz w:val="32"/>
                <w:szCs w:val="32"/>
              </w:rPr>
            </w:pPr>
            <w:r>
              <w:rPr>
                <w:rFonts w:ascii="Times New Roman" w:hAnsi="Times New Roman" w:cs="Times New Roman"/>
                <w:color w:val="000000"/>
                <w:sz w:val="32"/>
                <w:szCs w:val="32"/>
              </w:rPr>
              <w:t>К.М.01.ДВ.03.01</w:t>
            </w:r>
          </w:p>
        </w:tc>
        <w:tc>
          <w:tcPr>
            <w:tcW w:w="2836" w:type="dxa"/>
          </w:tcPr>
          <w:p w:rsidR="00E54F42" w:rsidRDefault="00E54F42"/>
        </w:tc>
      </w:tr>
      <w:tr w:rsidR="00E54F42">
        <w:trPr>
          <w:trHeight w:hRule="exact" w:val="277"/>
        </w:trPr>
        <w:tc>
          <w:tcPr>
            <w:tcW w:w="10221" w:type="dxa"/>
            <w:gridSpan w:val="10"/>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4F42">
        <w:trPr>
          <w:trHeight w:hRule="exact" w:val="1396"/>
        </w:trPr>
        <w:tc>
          <w:tcPr>
            <w:tcW w:w="143" w:type="dxa"/>
          </w:tcPr>
          <w:p w:rsidR="00E54F42" w:rsidRDefault="00E54F42"/>
        </w:tc>
        <w:tc>
          <w:tcPr>
            <w:tcW w:w="285" w:type="dxa"/>
          </w:tcPr>
          <w:p w:rsidR="00E54F42" w:rsidRDefault="00E54F42"/>
        </w:tc>
        <w:tc>
          <w:tcPr>
            <w:tcW w:w="9795" w:type="dxa"/>
            <w:gridSpan w:val="8"/>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54F42" w:rsidRDefault="008E45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54F42" w:rsidRDefault="008E45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4F42">
        <w:trPr>
          <w:trHeight w:hRule="exact" w:val="833"/>
        </w:trPr>
        <w:tc>
          <w:tcPr>
            <w:tcW w:w="10221" w:type="dxa"/>
            <w:gridSpan w:val="10"/>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54F42">
        <w:trPr>
          <w:trHeight w:hRule="exact" w:val="277"/>
        </w:trPr>
        <w:tc>
          <w:tcPr>
            <w:tcW w:w="3984" w:type="dxa"/>
            <w:gridSpan w:val="5"/>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4F42" w:rsidRDefault="00E54F42"/>
        </w:tc>
        <w:tc>
          <w:tcPr>
            <w:tcW w:w="426" w:type="dxa"/>
          </w:tcPr>
          <w:p w:rsidR="00E54F42" w:rsidRDefault="00E54F42"/>
        </w:tc>
        <w:tc>
          <w:tcPr>
            <w:tcW w:w="1277" w:type="dxa"/>
          </w:tcPr>
          <w:p w:rsidR="00E54F42" w:rsidRDefault="00E54F42"/>
        </w:tc>
        <w:tc>
          <w:tcPr>
            <w:tcW w:w="993" w:type="dxa"/>
          </w:tcPr>
          <w:p w:rsidR="00E54F42" w:rsidRDefault="00E54F42"/>
        </w:tc>
        <w:tc>
          <w:tcPr>
            <w:tcW w:w="2836" w:type="dxa"/>
          </w:tcPr>
          <w:p w:rsidR="00E54F42" w:rsidRDefault="00E54F42"/>
        </w:tc>
      </w:tr>
      <w:tr w:rsidR="00E54F42">
        <w:trPr>
          <w:trHeight w:hRule="exact" w:val="155"/>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993" w:type="dxa"/>
          </w:tcPr>
          <w:p w:rsidR="00E54F42" w:rsidRDefault="00E54F42"/>
        </w:tc>
        <w:tc>
          <w:tcPr>
            <w:tcW w:w="2836" w:type="dxa"/>
          </w:tcPr>
          <w:p w:rsidR="00E54F42" w:rsidRDefault="00E54F42"/>
        </w:tc>
      </w:tr>
      <w:tr w:rsidR="00E54F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54F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ПРОГРАММИСТ</w:t>
            </w:r>
          </w:p>
        </w:tc>
      </w:tr>
      <w:tr w:rsidR="00E54F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54F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54F4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СИСТЕМНЫЙ АНАЛИТИК</w:t>
            </w:r>
          </w:p>
        </w:tc>
      </w:tr>
      <w:tr w:rsidR="00E54F42">
        <w:trPr>
          <w:trHeight w:hRule="exact" w:val="124"/>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993" w:type="dxa"/>
          </w:tcPr>
          <w:p w:rsidR="00E54F42" w:rsidRDefault="00E54F42"/>
        </w:tc>
        <w:tc>
          <w:tcPr>
            <w:tcW w:w="2836" w:type="dxa"/>
          </w:tcPr>
          <w:p w:rsidR="00E54F42" w:rsidRDefault="00E54F42"/>
        </w:tc>
      </w:tr>
      <w:tr w:rsidR="00E54F42">
        <w:trPr>
          <w:trHeight w:hRule="exact" w:val="277"/>
        </w:trPr>
        <w:tc>
          <w:tcPr>
            <w:tcW w:w="5118" w:type="dxa"/>
            <w:gridSpan w:val="7"/>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54F42">
        <w:trPr>
          <w:trHeight w:hRule="exact" w:val="307"/>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5118" w:type="dxa"/>
            <w:gridSpan w:val="3"/>
            <w:vMerge/>
            <w:shd w:val="clear" w:color="000000" w:fill="FFFFFF"/>
            <w:tcMar>
              <w:left w:w="34" w:type="dxa"/>
              <w:right w:w="34" w:type="dxa"/>
            </w:tcMar>
          </w:tcPr>
          <w:p w:rsidR="00E54F42" w:rsidRDefault="00E54F42"/>
        </w:tc>
      </w:tr>
      <w:tr w:rsidR="00E54F42">
        <w:trPr>
          <w:trHeight w:hRule="exact" w:val="1997"/>
        </w:trPr>
        <w:tc>
          <w:tcPr>
            <w:tcW w:w="143" w:type="dxa"/>
          </w:tcPr>
          <w:p w:rsidR="00E54F42" w:rsidRDefault="00E54F42"/>
        </w:tc>
        <w:tc>
          <w:tcPr>
            <w:tcW w:w="285" w:type="dxa"/>
          </w:tcPr>
          <w:p w:rsidR="00E54F42" w:rsidRDefault="00E54F42"/>
        </w:tc>
        <w:tc>
          <w:tcPr>
            <w:tcW w:w="710" w:type="dxa"/>
          </w:tcPr>
          <w:p w:rsidR="00E54F42" w:rsidRDefault="00E54F42"/>
        </w:tc>
        <w:tc>
          <w:tcPr>
            <w:tcW w:w="1419" w:type="dxa"/>
          </w:tcPr>
          <w:p w:rsidR="00E54F42" w:rsidRDefault="00E54F42"/>
        </w:tc>
        <w:tc>
          <w:tcPr>
            <w:tcW w:w="1419" w:type="dxa"/>
          </w:tcPr>
          <w:p w:rsidR="00E54F42" w:rsidRDefault="00E54F42"/>
        </w:tc>
        <w:tc>
          <w:tcPr>
            <w:tcW w:w="710" w:type="dxa"/>
          </w:tcPr>
          <w:p w:rsidR="00E54F42" w:rsidRDefault="00E54F42"/>
        </w:tc>
        <w:tc>
          <w:tcPr>
            <w:tcW w:w="426" w:type="dxa"/>
          </w:tcPr>
          <w:p w:rsidR="00E54F42" w:rsidRDefault="00E54F42"/>
        </w:tc>
        <w:tc>
          <w:tcPr>
            <w:tcW w:w="1277" w:type="dxa"/>
          </w:tcPr>
          <w:p w:rsidR="00E54F42" w:rsidRDefault="00E54F42"/>
        </w:tc>
        <w:tc>
          <w:tcPr>
            <w:tcW w:w="993" w:type="dxa"/>
          </w:tcPr>
          <w:p w:rsidR="00E54F42" w:rsidRDefault="00E54F42"/>
        </w:tc>
        <w:tc>
          <w:tcPr>
            <w:tcW w:w="2836" w:type="dxa"/>
          </w:tcPr>
          <w:p w:rsidR="00E54F42" w:rsidRDefault="00E54F42"/>
        </w:tc>
      </w:tr>
      <w:tr w:rsidR="00E54F42">
        <w:trPr>
          <w:trHeight w:hRule="exact" w:val="277"/>
        </w:trPr>
        <w:tc>
          <w:tcPr>
            <w:tcW w:w="143" w:type="dxa"/>
          </w:tcPr>
          <w:p w:rsidR="00E54F42" w:rsidRDefault="00E54F42"/>
        </w:tc>
        <w:tc>
          <w:tcPr>
            <w:tcW w:w="10079" w:type="dxa"/>
            <w:gridSpan w:val="9"/>
            <w:vMerge w:val="restart"/>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4F42">
        <w:trPr>
          <w:trHeight w:hRule="exact" w:val="138"/>
        </w:trPr>
        <w:tc>
          <w:tcPr>
            <w:tcW w:w="143" w:type="dxa"/>
          </w:tcPr>
          <w:p w:rsidR="00E54F42" w:rsidRDefault="00E54F42"/>
        </w:tc>
        <w:tc>
          <w:tcPr>
            <w:tcW w:w="10079" w:type="dxa"/>
            <w:gridSpan w:val="9"/>
            <w:vMerge/>
            <w:shd w:val="clear" w:color="000000" w:fill="FFFFFF"/>
            <w:tcMar>
              <w:left w:w="34" w:type="dxa"/>
              <w:right w:w="34" w:type="dxa"/>
            </w:tcMar>
          </w:tcPr>
          <w:p w:rsidR="00E54F42" w:rsidRDefault="00E54F42"/>
        </w:tc>
      </w:tr>
      <w:tr w:rsidR="00E54F42">
        <w:trPr>
          <w:trHeight w:hRule="exact" w:val="1666"/>
        </w:trPr>
        <w:tc>
          <w:tcPr>
            <w:tcW w:w="143" w:type="dxa"/>
          </w:tcPr>
          <w:p w:rsidR="00E54F42" w:rsidRDefault="00E54F42"/>
        </w:tc>
        <w:tc>
          <w:tcPr>
            <w:tcW w:w="10079" w:type="dxa"/>
            <w:gridSpan w:val="9"/>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4F42" w:rsidRDefault="00E54F42">
            <w:pPr>
              <w:spacing w:after="0" w:line="240" w:lineRule="auto"/>
              <w:jc w:val="center"/>
              <w:rPr>
                <w:sz w:val="24"/>
                <w:szCs w:val="24"/>
              </w:rPr>
            </w:pPr>
          </w:p>
          <w:p w:rsidR="00E54F42" w:rsidRDefault="008E45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4F42" w:rsidRDefault="00E54F42">
            <w:pPr>
              <w:spacing w:after="0" w:line="240" w:lineRule="auto"/>
              <w:jc w:val="center"/>
              <w:rPr>
                <w:sz w:val="24"/>
                <w:szCs w:val="24"/>
              </w:rPr>
            </w:pPr>
          </w:p>
          <w:p w:rsidR="00E54F42" w:rsidRDefault="008E4569">
            <w:pPr>
              <w:spacing w:after="0" w:line="240" w:lineRule="auto"/>
              <w:jc w:val="center"/>
              <w:rPr>
                <w:sz w:val="24"/>
                <w:szCs w:val="24"/>
              </w:rPr>
            </w:pPr>
            <w:r>
              <w:rPr>
                <w:rFonts w:ascii="Times New Roman" w:hAnsi="Times New Roman" w:cs="Times New Roman"/>
                <w:color w:val="000000"/>
                <w:sz w:val="24"/>
                <w:szCs w:val="24"/>
              </w:rPr>
              <w:t>Омск, 2022</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4F42">
        <w:trPr>
          <w:trHeight w:hRule="exact" w:val="2222"/>
        </w:trPr>
        <w:tc>
          <w:tcPr>
            <w:tcW w:w="10788"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4F42" w:rsidRDefault="00E54F42">
            <w:pPr>
              <w:spacing w:after="0" w:line="240" w:lineRule="auto"/>
              <w:rPr>
                <w:sz w:val="24"/>
                <w:szCs w:val="24"/>
              </w:rPr>
            </w:pPr>
          </w:p>
          <w:p w:rsidR="00E54F42" w:rsidRDefault="008E4569">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E54F42" w:rsidRDefault="00E54F42">
            <w:pPr>
              <w:spacing w:after="0" w:line="240" w:lineRule="auto"/>
              <w:rPr>
                <w:sz w:val="24"/>
                <w:szCs w:val="24"/>
              </w:rPr>
            </w:pPr>
          </w:p>
          <w:p w:rsidR="00E54F42" w:rsidRDefault="008E45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54F42" w:rsidRDefault="008E4569">
            <w:pPr>
              <w:spacing w:after="0" w:line="240" w:lineRule="auto"/>
              <w:rPr>
                <w:sz w:val="24"/>
                <w:szCs w:val="24"/>
              </w:rPr>
            </w:pPr>
            <w:r>
              <w:rPr>
                <w:rFonts w:ascii="Times New Roman" w:hAnsi="Times New Roman" w:cs="Times New Roman"/>
                <w:color w:val="000000"/>
                <w:sz w:val="24"/>
                <w:szCs w:val="24"/>
              </w:rPr>
              <w:t>Протокол от 25.03.2022 г.  №8</w:t>
            </w:r>
          </w:p>
        </w:tc>
      </w:tr>
      <w:tr w:rsidR="00E54F42">
        <w:trPr>
          <w:trHeight w:hRule="exact" w:val="277"/>
        </w:trPr>
        <w:tc>
          <w:tcPr>
            <w:tcW w:w="10788"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277"/>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4F42">
        <w:trPr>
          <w:trHeight w:hRule="exact" w:val="555"/>
        </w:trPr>
        <w:tc>
          <w:tcPr>
            <w:tcW w:w="9640" w:type="dxa"/>
          </w:tcPr>
          <w:p w:rsidR="00E54F42" w:rsidRDefault="00E54F42"/>
        </w:tc>
      </w:tr>
      <w:tr w:rsidR="00E54F42">
        <w:trPr>
          <w:trHeight w:hRule="exact" w:val="8751"/>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4F42" w:rsidRDefault="008E45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4F42" w:rsidRDefault="008E45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4F42" w:rsidRDefault="008E45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4F42" w:rsidRDefault="008E45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F42" w:rsidRDefault="008E45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4F42" w:rsidRDefault="008E45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4F42" w:rsidRDefault="008E45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4F42" w:rsidRDefault="008E45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4F42" w:rsidRDefault="008E45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4F42" w:rsidRDefault="008E45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4F42" w:rsidRDefault="008E45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277"/>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4F42">
        <w:trPr>
          <w:trHeight w:hRule="exact" w:val="15113"/>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4F42" w:rsidRDefault="008E45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54F42" w:rsidRDefault="008E45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4F42" w:rsidRDefault="008E45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4F42" w:rsidRDefault="008E45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F42" w:rsidRDefault="008E45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F42" w:rsidRDefault="008E45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4F42" w:rsidRDefault="008E45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F42" w:rsidRDefault="008E45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4F42" w:rsidRDefault="008E45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E54F42" w:rsidRDefault="008E45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«Коллективная разработка информационных систем» в течение 2022/2023 учебного года:</w:t>
            </w:r>
          </w:p>
          <w:p w:rsidR="00E54F42" w:rsidRDefault="008E45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28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54F42">
        <w:trPr>
          <w:trHeight w:hRule="exact" w:val="138"/>
        </w:trPr>
        <w:tc>
          <w:tcPr>
            <w:tcW w:w="9640" w:type="dxa"/>
          </w:tcPr>
          <w:p w:rsidR="00E54F42" w:rsidRDefault="00E54F42"/>
        </w:tc>
      </w:tr>
      <w:tr w:rsidR="00E54F42">
        <w:trPr>
          <w:trHeight w:hRule="exact" w:val="1396"/>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1. Наименование дисциплины: К.М.01.ДВ.03.01 «Коллективная разработка информационных систем».</w:t>
            </w:r>
          </w:p>
          <w:p w:rsidR="00E54F42" w:rsidRDefault="008E45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4F42">
        <w:trPr>
          <w:trHeight w:hRule="exact" w:val="138"/>
        </w:trPr>
        <w:tc>
          <w:tcPr>
            <w:tcW w:w="9640" w:type="dxa"/>
          </w:tcPr>
          <w:p w:rsidR="00E54F42" w:rsidRDefault="00E54F42"/>
        </w:tc>
      </w:tr>
      <w:tr w:rsidR="00E54F42">
        <w:trPr>
          <w:trHeight w:hRule="exact" w:val="3260"/>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4F42" w:rsidRDefault="008E45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«Коллективная разработка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4F4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Код компетенции: ПК-1</w:t>
            </w:r>
          </w:p>
          <w:p w:rsidR="00E54F42" w:rsidRDefault="008E4569">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E54F42">
        <w:trPr>
          <w:trHeight w:hRule="exact" w:val="585"/>
        </w:trPr>
        <w:tc>
          <w:tcPr>
            <w:tcW w:w="9654" w:type="dxa"/>
            <w:shd w:val="clear" w:color="000000" w:fill="FFFFFF"/>
            <w:tcMar>
              <w:left w:w="34" w:type="dxa"/>
              <w:right w:w="34" w:type="dxa"/>
            </w:tcMar>
          </w:tcPr>
          <w:p w:rsidR="00E54F42" w:rsidRDefault="00E54F42">
            <w:pPr>
              <w:spacing w:after="0" w:line="240" w:lineRule="auto"/>
              <w:rPr>
                <w:sz w:val="24"/>
                <w:szCs w:val="24"/>
              </w:rPr>
            </w:pPr>
          </w:p>
          <w:p w:rsidR="00E54F42" w:rsidRDefault="008E45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 знать языки программирования</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ИПК-1.2 знать регламенты кодирования на языках программирования</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ИПК-1.10 знать теорию баз данных</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ИПК-1.11 знать основы управления коммуникациями в проекте</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ИПК-1.15 уметь тестировать результаты прототипирования</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ИПК-1.18 владеть навыками разработки структуры программного кода ИС</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lastRenderedPageBreak/>
              <w:t>Код компетенции: ПК-11</w:t>
            </w:r>
          </w:p>
          <w:p w:rsidR="00E54F42" w:rsidRDefault="008E4569">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E54F42">
        <w:trPr>
          <w:trHeight w:hRule="exact" w:val="585"/>
        </w:trPr>
        <w:tc>
          <w:tcPr>
            <w:tcW w:w="9654" w:type="dxa"/>
            <w:shd w:val="clear" w:color="000000" w:fill="FFFFFF"/>
            <w:tcMar>
              <w:left w:w="34" w:type="dxa"/>
              <w:right w:w="34" w:type="dxa"/>
            </w:tcMar>
          </w:tcPr>
          <w:p w:rsidR="00E54F42" w:rsidRDefault="00E54F42">
            <w:pPr>
              <w:spacing w:after="0" w:line="240" w:lineRule="auto"/>
              <w:rPr>
                <w:sz w:val="24"/>
                <w:szCs w:val="24"/>
              </w:rPr>
            </w:pPr>
          </w:p>
          <w:p w:rsidR="00E54F42" w:rsidRDefault="008E45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E54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E54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E54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E54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E54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E54F42">
        <w:trPr>
          <w:trHeight w:hRule="exact" w:val="277"/>
        </w:trPr>
        <w:tc>
          <w:tcPr>
            <w:tcW w:w="9640" w:type="dxa"/>
          </w:tcPr>
          <w:p w:rsidR="00E54F42" w:rsidRDefault="00E54F42"/>
        </w:tc>
      </w:tr>
      <w:tr w:rsidR="00E54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Код компетенции: УК-3</w:t>
            </w:r>
          </w:p>
          <w:p w:rsidR="00E54F42" w:rsidRDefault="008E456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54F42">
        <w:trPr>
          <w:trHeight w:hRule="exact" w:val="585"/>
        </w:trPr>
        <w:tc>
          <w:tcPr>
            <w:tcW w:w="9654" w:type="dxa"/>
            <w:shd w:val="clear" w:color="000000" w:fill="FFFFFF"/>
            <w:tcMar>
              <w:left w:w="34" w:type="dxa"/>
              <w:right w:w="34" w:type="dxa"/>
            </w:tcMar>
          </w:tcPr>
          <w:p w:rsidR="00E54F42" w:rsidRDefault="00E54F42">
            <w:pPr>
              <w:spacing w:after="0" w:line="240" w:lineRule="auto"/>
              <w:rPr>
                <w:sz w:val="24"/>
                <w:szCs w:val="24"/>
              </w:rPr>
            </w:pPr>
          </w:p>
          <w:p w:rsidR="00E54F42" w:rsidRDefault="008E45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4F4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E54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E54F42">
        <w:trPr>
          <w:trHeight w:hRule="exact" w:val="416"/>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54F42">
        <w:trPr>
          <w:trHeight w:hRule="exact" w:val="1637"/>
        </w:trPr>
        <w:tc>
          <w:tcPr>
            <w:tcW w:w="9654" w:type="dxa"/>
            <w:shd w:val="clear" w:color="000000" w:fill="FFFFFF"/>
            <w:tcMar>
              <w:left w:w="34" w:type="dxa"/>
              <w:right w:w="34" w:type="dxa"/>
            </w:tcMar>
          </w:tcPr>
          <w:p w:rsidR="00E54F42" w:rsidRDefault="00E54F42">
            <w:pPr>
              <w:spacing w:after="0" w:line="240" w:lineRule="auto"/>
              <w:jc w:val="both"/>
              <w:rPr>
                <w:sz w:val="24"/>
                <w:szCs w:val="24"/>
              </w:rPr>
            </w:pPr>
          </w:p>
          <w:p w:rsidR="00E54F42" w:rsidRDefault="008E4569">
            <w:pPr>
              <w:spacing w:after="0" w:line="240" w:lineRule="auto"/>
              <w:jc w:val="both"/>
              <w:rPr>
                <w:sz w:val="24"/>
                <w:szCs w:val="24"/>
              </w:rPr>
            </w:pPr>
            <w:r>
              <w:rPr>
                <w:rFonts w:ascii="Times New Roman" w:hAnsi="Times New Roman" w:cs="Times New Roman"/>
                <w:color w:val="000000"/>
                <w:sz w:val="24"/>
                <w:szCs w:val="24"/>
              </w:rPr>
              <w:t>Дисциплина К.М.01.ДВ.03.01 «Коллективная разработка информационных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54F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Коды</w:t>
            </w:r>
          </w:p>
          <w:p w:rsidR="00E54F42" w:rsidRDefault="008E4569">
            <w:pPr>
              <w:spacing w:after="0" w:line="240" w:lineRule="auto"/>
              <w:jc w:val="center"/>
              <w:rPr>
                <w:sz w:val="24"/>
                <w:szCs w:val="24"/>
              </w:rPr>
            </w:pPr>
            <w:r>
              <w:rPr>
                <w:rFonts w:ascii="Times New Roman" w:hAnsi="Times New Roman" w:cs="Times New Roman"/>
                <w:color w:val="000000"/>
                <w:sz w:val="24"/>
                <w:szCs w:val="24"/>
              </w:rPr>
              <w:t>форми-</w:t>
            </w:r>
          </w:p>
          <w:p w:rsidR="00E54F42" w:rsidRDefault="008E4569">
            <w:pPr>
              <w:spacing w:after="0" w:line="240" w:lineRule="auto"/>
              <w:jc w:val="center"/>
              <w:rPr>
                <w:sz w:val="24"/>
                <w:szCs w:val="24"/>
              </w:rPr>
            </w:pPr>
            <w:r>
              <w:rPr>
                <w:rFonts w:ascii="Times New Roman" w:hAnsi="Times New Roman" w:cs="Times New Roman"/>
                <w:color w:val="000000"/>
                <w:sz w:val="24"/>
                <w:szCs w:val="24"/>
              </w:rPr>
              <w:t>руемых</w:t>
            </w:r>
          </w:p>
          <w:p w:rsidR="00E54F42" w:rsidRDefault="008E4569">
            <w:pPr>
              <w:spacing w:after="0" w:line="240" w:lineRule="auto"/>
              <w:jc w:val="center"/>
              <w:rPr>
                <w:sz w:val="24"/>
                <w:szCs w:val="24"/>
              </w:rPr>
            </w:pPr>
            <w:r>
              <w:rPr>
                <w:rFonts w:ascii="Times New Roman" w:hAnsi="Times New Roman" w:cs="Times New Roman"/>
                <w:color w:val="000000"/>
                <w:sz w:val="24"/>
                <w:szCs w:val="24"/>
              </w:rPr>
              <w:t>компе-</w:t>
            </w:r>
          </w:p>
          <w:p w:rsidR="00E54F42" w:rsidRDefault="008E4569">
            <w:pPr>
              <w:spacing w:after="0" w:line="240" w:lineRule="auto"/>
              <w:jc w:val="center"/>
              <w:rPr>
                <w:sz w:val="24"/>
                <w:szCs w:val="24"/>
              </w:rPr>
            </w:pPr>
            <w:r>
              <w:rPr>
                <w:rFonts w:ascii="Times New Roman" w:hAnsi="Times New Roman" w:cs="Times New Roman"/>
                <w:color w:val="000000"/>
                <w:sz w:val="24"/>
                <w:szCs w:val="24"/>
              </w:rPr>
              <w:t>тенций</w:t>
            </w:r>
          </w:p>
        </w:tc>
      </w:tr>
      <w:tr w:rsidR="00E54F4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E54F42"/>
        </w:tc>
      </w:tr>
      <w:tr w:rsidR="00E54F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E54F42"/>
        </w:tc>
      </w:tr>
      <w:tr w:rsidR="00E54F4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pPr>
            <w:r>
              <w:rPr>
                <w:rFonts w:ascii="Times New Roman" w:hAnsi="Times New Roman" w:cs="Times New Roman"/>
                <w:color w:val="000000"/>
              </w:rPr>
              <w:t>Маркетинг в сфере информационных технологий</w:t>
            </w:r>
          </w:p>
          <w:p w:rsidR="00E54F42" w:rsidRDefault="008E4569">
            <w:pPr>
              <w:spacing w:after="0" w:line="240" w:lineRule="auto"/>
              <w:jc w:val="center"/>
            </w:pPr>
            <w:r>
              <w:rPr>
                <w:rFonts w:ascii="Times New Roman" w:hAnsi="Times New Roman" w:cs="Times New Roman"/>
                <w:color w:val="000000"/>
              </w:rPr>
              <w:t>Управление знаниями и инновациями</w:t>
            </w:r>
          </w:p>
          <w:p w:rsidR="00E54F42" w:rsidRDefault="008E4569">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pPr>
            <w:r>
              <w:rPr>
                <w:rFonts w:ascii="Times New Roman" w:hAnsi="Times New Roman" w:cs="Times New Roman"/>
                <w:color w:val="000000"/>
              </w:rPr>
              <w:t>Управление ИТ- проектами</w:t>
            </w:r>
          </w:p>
          <w:p w:rsidR="00E54F42" w:rsidRDefault="008E4569">
            <w:pPr>
              <w:spacing w:after="0" w:line="240" w:lineRule="auto"/>
              <w:jc w:val="center"/>
            </w:pPr>
            <w:r>
              <w:rPr>
                <w:rFonts w:ascii="Times New Roman" w:hAnsi="Times New Roman" w:cs="Times New Roman"/>
                <w:color w:val="000000"/>
              </w:rPr>
              <w:t>Интеллектуальные информационные системы</w:t>
            </w:r>
          </w:p>
          <w:p w:rsidR="00E54F42" w:rsidRDefault="008E4569">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УК-3, ПК-1, ПК-11</w:t>
            </w:r>
          </w:p>
        </w:tc>
      </w:tr>
      <w:tr w:rsidR="00E54F42">
        <w:trPr>
          <w:trHeight w:hRule="exact" w:val="138"/>
        </w:trPr>
        <w:tc>
          <w:tcPr>
            <w:tcW w:w="3970" w:type="dxa"/>
          </w:tcPr>
          <w:p w:rsidR="00E54F42" w:rsidRDefault="00E54F42"/>
        </w:tc>
        <w:tc>
          <w:tcPr>
            <w:tcW w:w="1702" w:type="dxa"/>
          </w:tcPr>
          <w:p w:rsidR="00E54F42" w:rsidRDefault="00E54F42"/>
        </w:tc>
        <w:tc>
          <w:tcPr>
            <w:tcW w:w="1702" w:type="dxa"/>
          </w:tcPr>
          <w:p w:rsidR="00E54F42" w:rsidRDefault="00E54F42"/>
        </w:tc>
        <w:tc>
          <w:tcPr>
            <w:tcW w:w="426" w:type="dxa"/>
          </w:tcPr>
          <w:p w:rsidR="00E54F42" w:rsidRDefault="00E54F42"/>
        </w:tc>
        <w:tc>
          <w:tcPr>
            <w:tcW w:w="710" w:type="dxa"/>
          </w:tcPr>
          <w:p w:rsidR="00E54F42" w:rsidRDefault="00E54F42"/>
        </w:tc>
        <w:tc>
          <w:tcPr>
            <w:tcW w:w="143" w:type="dxa"/>
          </w:tcPr>
          <w:p w:rsidR="00E54F42" w:rsidRDefault="00E54F42"/>
        </w:tc>
        <w:tc>
          <w:tcPr>
            <w:tcW w:w="993" w:type="dxa"/>
          </w:tcPr>
          <w:p w:rsidR="00E54F42" w:rsidRDefault="00E54F42"/>
        </w:tc>
      </w:tr>
      <w:tr w:rsidR="00E54F42">
        <w:trPr>
          <w:trHeight w:hRule="exact" w:val="1125"/>
        </w:trPr>
        <w:tc>
          <w:tcPr>
            <w:tcW w:w="9654" w:type="dxa"/>
            <w:gridSpan w:val="7"/>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4F42">
        <w:trPr>
          <w:trHeight w:hRule="exact" w:val="585"/>
        </w:trPr>
        <w:tc>
          <w:tcPr>
            <w:tcW w:w="9654" w:type="dxa"/>
            <w:gridSpan w:val="7"/>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54F42" w:rsidRDefault="008E4569">
            <w:pPr>
              <w:spacing w:after="0" w:line="240" w:lineRule="auto"/>
              <w:jc w:val="center"/>
              <w:rPr>
                <w:sz w:val="24"/>
                <w:szCs w:val="24"/>
              </w:rPr>
            </w:pPr>
            <w:r>
              <w:rPr>
                <w:rFonts w:ascii="Times New Roman" w:hAnsi="Times New Roman" w:cs="Times New Roman"/>
                <w:color w:val="000000"/>
                <w:sz w:val="24"/>
                <w:szCs w:val="24"/>
              </w:rPr>
              <w:t>Из них:</w:t>
            </w:r>
          </w:p>
        </w:tc>
      </w:tr>
      <w:tr w:rsidR="00E54F42">
        <w:trPr>
          <w:trHeight w:hRule="exact" w:val="138"/>
        </w:trPr>
        <w:tc>
          <w:tcPr>
            <w:tcW w:w="3970" w:type="dxa"/>
          </w:tcPr>
          <w:p w:rsidR="00E54F42" w:rsidRDefault="00E54F42"/>
        </w:tc>
        <w:tc>
          <w:tcPr>
            <w:tcW w:w="1702" w:type="dxa"/>
          </w:tcPr>
          <w:p w:rsidR="00E54F42" w:rsidRDefault="00E54F42"/>
        </w:tc>
        <w:tc>
          <w:tcPr>
            <w:tcW w:w="1702" w:type="dxa"/>
          </w:tcPr>
          <w:p w:rsidR="00E54F42" w:rsidRDefault="00E54F42"/>
        </w:tc>
        <w:tc>
          <w:tcPr>
            <w:tcW w:w="426" w:type="dxa"/>
          </w:tcPr>
          <w:p w:rsidR="00E54F42" w:rsidRDefault="00E54F42"/>
        </w:tc>
        <w:tc>
          <w:tcPr>
            <w:tcW w:w="710" w:type="dxa"/>
          </w:tcPr>
          <w:p w:rsidR="00E54F42" w:rsidRDefault="00E54F42"/>
        </w:tc>
        <w:tc>
          <w:tcPr>
            <w:tcW w:w="143" w:type="dxa"/>
          </w:tcPr>
          <w:p w:rsidR="00E54F42" w:rsidRDefault="00E54F42"/>
        </w:tc>
        <w:tc>
          <w:tcPr>
            <w:tcW w:w="993" w:type="dxa"/>
          </w:tcPr>
          <w:p w:rsidR="00E54F42" w:rsidRDefault="00E54F42"/>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54</w:t>
            </w:r>
          </w:p>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18</w:t>
            </w:r>
          </w:p>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0</w:t>
            </w:r>
          </w:p>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36</w:t>
            </w:r>
          </w:p>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0</w:t>
            </w:r>
          </w:p>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54</w:t>
            </w:r>
          </w:p>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0</w:t>
            </w:r>
          </w:p>
        </w:tc>
      </w:tr>
      <w:tr w:rsidR="00E54F42">
        <w:trPr>
          <w:trHeight w:hRule="exact" w:val="416"/>
        </w:trPr>
        <w:tc>
          <w:tcPr>
            <w:tcW w:w="3970" w:type="dxa"/>
          </w:tcPr>
          <w:p w:rsidR="00E54F42" w:rsidRDefault="00E54F42"/>
        </w:tc>
        <w:tc>
          <w:tcPr>
            <w:tcW w:w="1702" w:type="dxa"/>
          </w:tcPr>
          <w:p w:rsidR="00E54F42" w:rsidRDefault="00E54F42"/>
        </w:tc>
        <w:tc>
          <w:tcPr>
            <w:tcW w:w="1702" w:type="dxa"/>
          </w:tcPr>
          <w:p w:rsidR="00E54F42" w:rsidRDefault="00E54F42"/>
        </w:tc>
        <w:tc>
          <w:tcPr>
            <w:tcW w:w="426" w:type="dxa"/>
          </w:tcPr>
          <w:p w:rsidR="00E54F42" w:rsidRDefault="00E54F42"/>
        </w:tc>
        <w:tc>
          <w:tcPr>
            <w:tcW w:w="710" w:type="dxa"/>
          </w:tcPr>
          <w:p w:rsidR="00E54F42" w:rsidRDefault="00E54F42"/>
        </w:tc>
        <w:tc>
          <w:tcPr>
            <w:tcW w:w="143" w:type="dxa"/>
          </w:tcPr>
          <w:p w:rsidR="00E54F42" w:rsidRDefault="00E54F42"/>
        </w:tc>
        <w:tc>
          <w:tcPr>
            <w:tcW w:w="993" w:type="dxa"/>
          </w:tcPr>
          <w:p w:rsidR="00E54F42" w:rsidRDefault="00E54F42"/>
        </w:tc>
      </w:tr>
      <w:tr w:rsidR="00E54F4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зачеты 6</w:t>
            </w:r>
          </w:p>
        </w:tc>
      </w:tr>
      <w:tr w:rsidR="00E54F42">
        <w:trPr>
          <w:trHeight w:hRule="exact" w:val="277"/>
        </w:trPr>
        <w:tc>
          <w:tcPr>
            <w:tcW w:w="3970" w:type="dxa"/>
          </w:tcPr>
          <w:p w:rsidR="00E54F42" w:rsidRDefault="00E54F42"/>
        </w:tc>
        <w:tc>
          <w:tcPr>
            <w:tcW w:w="1702" w:type="dxa"/>
          </w:tcPr>
          <w:p w:rsidR="00E54F42" w:rsidRDefault="00E54F42"/>
        </w:tc>
        <w:tc>
          <w:tcPr>
            <w:tcW w:w="1702" w:type="dxa"/>
          </w:tcPr>
          <w:p w:rsidR="00E54F42" w:rsidRDefault="00E54F42"/>
        </w:tc>
        <w:tc>
          <w:tcPr>
            <w:tcW w:w="426" w:type="dxa"/>
          </w:tcPr>
          <w:p w:rsidR="00E54F42" w:rsidRDefault="00E54F42"/>
        </w:tc>
        <w:tc>
          <w:tcPr>
            <w:tcW w:w="710" w:type="dxa"/>
          </w:tcPr>
          <w:p w:rsidR="00E54F42" w:rsidRDefault="00E54F42"/>
        </w:tc>
        <w:tc>
          <w:tcPr>
            <w:tcW w:w="143" w:type="dxa"/>
          </w:tcPr>
          <w:p w:rsidR="00E54F42" w:rsidRDefault="00E54F42"/>
        </w:tc>
        <w:tc>
          <w:tcPr>
            <w:tcW w:w="993" w:type="dxa"/>
          </w:tcPr>
          <w:p w:rsidR="00E54F42" w:rsidRDefault="00E54F42"/>
        </w:tc>
      </w:tr>
      <w:tr w:rsidR="00E54F42">
        <w:trPr>
          <w:trHeight w:hRule="exact" w:val="1666"/>
        </w:trPr>
        <w:tc>
          <w:tcPr>
            <w:tcW w:w="9654" w:type="dxa"/>
            <w:gridSpan w:val="7"/>
            <w:shd w:val="clear" w:color="000000" w:fill="FFFFFF"/>
            <w:tcMar>
              <w:left w:w="34" w:type="dxa"/>
              <w:right w:w="34" w:type="dxa"/>
            </w:tcMar>
          </w:tcPr>
          <w:p w:rsidR="00E54F42" w:rsidRDefault="00E54F42">
            <w:pPr>
              <w:spacing w:after="0" w:line="240" w:lineRule="auto"/>
              <w:jc w:val="center"/>
              <w:rPr>
                <w:sz w:val="24"/>
                <w:szCs w:val="24"/>
              </w:rPr>
            </w:pPr>
          </w:p>
          <w:p w:rsidR="00E54F42" w:rsidRDefault="008E45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4F42" w:rsidRDefault="00E54F42">
            <w:pPr>
              <w:spacing w:after="0" w:line="240" w:lineRule="auto"/>
              <w:jc w:val="center"/>
              <w:rPr>
                <w:sz w:val="24"/>
                <w:szCs w:val="24"/>
              </w:rPr>
            </w:pPr>
          </w:p>
          <w:p w:rsidR="00E54F42" w:rsidRDefault="008E45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4F42">
        <w:trPr>
          <w:trHeight w:hRule="exact" w:val="416"/>
        </w:trPr>
        <w:tc>
          <w:tcPr>
            <w:tcW w:w="3970" w:type="dxa"/>
          </w:tcPr>
          <w:p w:rsidR="00E54F42" w:rsidRDefault="00E54F42"/>
        </w:tc>
        <w:tc>
          <w:tcPr>
            <w:tcW w:w="1702" w:type="dxa"/>
          </w:tcPr>
          <w:p w:rsidR="00E54F42" w:rsidRDefault="00E54F42"/>
        </w:tc>
        <w:tc>
          <w:tcPr>
            <w:tcW w:w="1702" w:type="dxa"/>
          </w:tcPr>
          <w:p w:rsidR="00E54F42" w:rsidRDefault="00E54F42"/>
        </w:tc>
        <w:tc>
          <w:tcPr>
            <w:tcW w:w="426" w:type="dxa"/>
          </w:tcPr>
          <w:p w:rsidR="00E54F42" w:rsidRDefault="00E54F42"/>
        </w:tc>
        <w:tc>
          <w:tcPr>
            <w:tcW w:w="710" w:type="dxa"/>
          </w:tcPr>
          <w:p w:rsidR="00E54F42" w:rsidRDefault="00E54F42"/>
        </w:tc>
        <w:tc>
          <w:tcPr>
            <w:tcW w:w="143" w:type="dxa"/>
          </w:tcPr>
          <w:p w:rsidR="00E54F42" w:rsidRDefault="00E54F42"/>
        </w:tc>
        <w:tc>
          <w:tcPr>
            <w:tcW w:w="993" w:type="dxa"/>
          </w:tcPr>
          <w:p w:rsidR="00E54F42" w:rsidRDefault="00E54F42"/>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4F42" w:rsidRDefault="008E4569">
            <w:pPr>
              <w:spacing w:after="0" w:line="240" w:lineRule="auto"/>
              <w:jc w:val="center"/>
              <w:rPr>
                <w:sz w:val="24"/>
                <w:szCs w:val="24"/>
              </w:rPr>
            </w:pPr>
            <w:r>
              <w:rPr>
                <w:rFonts w:ascii="Times New Roman" w:hAnsi="Times New Roman" w:cs="Times New Roman"/>
                <w:color w:val="000000"/>
                <w:sz w:val="24"/>
                <w:szCs w:val="24"/>
              </w:rPr>
              <w:t>Часов</w:t>
            </w:r>
          </w:p>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   Инфраструктура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2.   Поддержка продукта. Формирование</w:t>
            </w:r>
          </w:p>
          <w:p w:rsidR="00E54F42" w:rsidRDefault="008E4569">
            <w:pPr>
              <w:spacing w:after="0" w:line="240" w:lineRule="auto"/>
              <w:rPr>
                <w:sz w:val="24"/>
                <w:szCs w:val="24"/>
              </w:rPr>
            </w:pPr>
            <w:r>
              <w:rPr>
                <w:rFonts w:ascii="Times New Roman" w:hAnsi="Times New Roman" w:cs="Times New Roman"/>
                <w:color w:val="000000"/>
                <w:sz w:val="24"/>
                <w:szCs w:val="24"/>
              </w:rPr>
              <w:t>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3. Методики гибких разработок. Управление требованиями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 Общая характеристика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2. Предпроектное обследование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3. Концепция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4. Системная архитектура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5. Оценка затрат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r>
      <w:tr w:rsidR="00E54F4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4. Организация коммуникации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5. Принципы выбора хранилища данных для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4F4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lastRenderedPageBreak/>
              <w:t>6. Роли в командной разработке. Принципы построения проектных команд в IT. Инфраструктура IT-проекта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7.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8. Методологические аспекты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9. Стадии и этапы ЖЦ проекта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10. Информационное обеспечение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11. Технологические процессы обработки данных в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12.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Раздел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4F42" w:rsidRDefault="00E54F42"/>
        </w:tc>
      </w:tr>
      <w:tr w:rsidR="00E54F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7. Тестирование программного обеспечения. Презентация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8. Управление кадрами, функции HR. Трудовое законодательство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9. Визуальные средства проектирования систем. UML, IDEF, MindMaps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13.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14. Создание сценариев с помощью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15. Учетные записи пользователей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16. Учетные записи групп. Групповые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17. Учетные записи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18. Файлы и папки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2</w:t>
            </w:r>
          </w:p>
        </w:tc>
      </w:tr>
      <w:tr w:rsidR="00E54F4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54</w:t>
            </w:r>
          </w:p>
        </w:tc>
      </w:tr>
      <w:tr w:rsidR="00E54F4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E54F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E54F4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color w:val="000000"/>
                <w:sz w:val="24"/>
                <w:szCs w:val="24"/>
              </w:rPr>
              <w:t>108</w:t>
            </w:r>
          </w:p>
        </w:tc>
      </w:tr>
      <w:tr w:rsidR="00E54F42">
        <w:trPr>
          <w:trHeight w:hRule="exact" w:val="7117"/>
        </w:trPr>
        <w:tc>
          <w:tcPr>
            <w:tcW w:w="9654" w:type="dxa"/>
            <w:gridSpan w:val="4"/>
            <w:shd w:val="clear" w:color="000000" w:fill="FFFFFF"/>
            <w:tcMar>
              <w:left w:w="34" w:type="dxa"/>
              <w:right w:w="34" w:type="dxa"/>
            </w:tcMar>
          </w:tcPr>
          <w:p w:rsidR="00E54F42" w:rsidRDefault="00E54F42">
            <w:pPr>
              <w:spacing w:after="0" w:line="240" w:lineRule="auto"/>
              <w:jc w:val="both"/>
              <w:rPr>
                <w:sz w:val="20"/>
                <w:szCs w:val="20"/>
              </w:rPr>
            </w:pPr>
          </w:p>
          <w:p w:rsidR="00E54F42" w:rsidRDefault="008E4569">
            <w:pPr>
              <w:spacing w:after="0" w:line="240" w:lineRule="auto"/>
              <w:jc w:val="both"/>
              <w:rPr>
                <w:sz w:val="20"/>
                <w:szCs w:val="20"/>
              </w:rPr>
            </w:pPr>
            <w:r>
              <w:rPr>
                <w:rFonts w:ascii="Times New Roman" w:hAnsi="Times New Roman" w:cs="Times New Roman"/>
                <w:color w:val="000000"/>
                <w:sz w:val="20"/>
                <w:szCs w:val="20"/>
              </w:rPr>
              <w:t>* Примечания:</w:t>
            </w:r>
          </w:p>
          <w:p w:rsidR="00E54F42" w:rsidRDefault="008E45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4F42" w:rsidRDefault="008E45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4F42" w:rsidRDefault="008E45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4F42" w:rsidRDefault="008E45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10833"/>
        </w:trPr>
        <w:tc>
          <w:tcPr>
            <w:tcW w:w="9654" w:type="dxa"/>
            <w:shd w:val="clear" w:color="000000" w:fill="FFFFFF"/>
            <w:tcMar>
              <w:left w:w="34" w:type="dxa"/>
              <w:right w:w="34" w:type="dxa"/>
            </w:tcMar>
          </w:tcPr>
          <w:p w:rsidR="00E54F42" w:rsidRDefault="008E4569">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4F42" w:rsidRDefault="008E45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4F42" w:rsidRDefault="008E45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4F42" w:rsidRDefault="008E45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4F42" w:rsidRDefault="008E45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4F42">
        <w:trPr>
          <w:trHeight w:hRule="exact" w:val="585"/>
        </w:trPr>
        <w:tc>
          <w:tcPr>
            <w:tcW w:w="9654" w:type="dxa"/>
            <w:shd w:val="clear" w:color="000000" w:fill="FFFFFF"/>
            <w:tcMar>
              <w:left w:w="34" w:type="dxa"/>
              <w:right w:w="34" w:type="dxa"/>
            </w:tcMar>
          </w:tcPr>
          <w:p w:rsidR="00E54F42" w:rsidRDefault="00E54F42">
            <w:pPr>
              <w:spacing w:after="0" w:line="240" w:lineRule="auto"/>
              <w:rPr>
                <w:sz w:val="24"/>
                <w:szCs w:val="24"/>
              </w:rPr>
            </w:pPr>
          </w:p>
          <w:p w:rsidR="00E54F42" w:rsidRDefault="008E45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4F42">
        <w:trPr>
          <w:trHeight w:hRule="exact" w:val="277"/>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4F42">
        <w:trPr>
          <w:trHeight w:hRule="exact" w:val="26"/>
        </w:trPr>
        <w:tc>
          <w:tcPr>
            <w:tcW w:w="9654" w:type="dxa"/>
            <w:vMerge w:val="restart"/>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   Инфраструктура программного обеспечения</w:t>
            </w:r>
          </w:p>
        </w:tc>
      </w:tr>
      <w:tr w:rsidR="00E54F42">
        <w:trPr>
          <w:trHeight w:hRule="exact" w:val="277"/>
        </w:trPr>
        <w:tc>
          <w:tcPr>
            <w:tcW w:w="9654" w:type="dxa"/>
            <w:vMerge/>
            <w:shd w:val="clear" w:color="000000" w:fill="FFFFFF"/>
            <w:tcMar>
              <w:left w:w="34" w:type="dxa"/>
              <w:right w:w="34" w:type="dxa"/>
            </w:tcMar>
          </w:tcPr>
          <w:p w:rsidR="00E54F42" w:rsidRDefault="00E54F42"/>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Отчёты об ошибках, сигнатуры ошибок, CEP. База знаний. Обновление программного обеспечения.</w:t>
            </w:r>
          </w:p>
        </w:tc>
      </w:tr>
      <w:tr w:rsidR="00E54F42">
        <w:trPr>
          <w:trHeight w:hRule="exact" w:val="585"/>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2.   Поддержка продукта. Формирование</w:t>
            </w:r>
          </w:p>
          <w:p w:rsidR="00E54F42" w:rsidRDefault="008E4569">
            <w:pPr>
              <w:spacing w:after="0" w:line="240" w:lineRule="auto"/>
              <w:jc w:val="center"/>
              <w:rPr>
                <w:sz w:val="24"/>
                <w:szCs w:val="24"/>
              </w:rPr>
            </w:pPr>
            <w:r>
              <w:rPr>
                <w:rFonts w:ascii="Times New Roman" w:hAnsi="Times New Roman" w:cs="Times New Roman"/>
                <w:b/>
                <w:color w:val="000000"/>
                <w:sz w:val="24"/>
                <w:szCs w:val="24"/>
              </w:rPr>
              <w:t>команды</w:t>
            </w:r>
          </w:p>
        </w:tc>
      </w:tr>
      <w:tr w:rsidR="00E54F42">
        <w:trPr>
          <w:trHeight w:hRule="exact" w:val="28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Метрики и отчёты. Виды команд. Основные принципы построения команд.</w:t>
            </w:r>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3. Методики гибких разработок. Управление требованиями в проекте</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Проблемы руководства группой разработчиков.</w:t>
            </w:r>
          </w:p>
          <w:p w:rsidR="00E54F42" w:rsidRDefault="008E4569">
            <w:pPr>
              <w:spacing w:after="0" w:line="240" w:lineRule="auto"/>
              <w:jc w:val="both"/>
              <w:rPr>
                <w:sz w:val="24"/>
                <w:szCs w:val="24"/>
              </w:rPr>
            </w:pPr>
            <w:r>
              <w:rPr>
                <w:rFonts w:ascii="Times New Roman" w:hAnsi="Times New Roman" w:cs="Times New Roman"/>
                <w:color w:val="000000"/>
                <w:sz w:val="24"/>
                <w:szCs w:val="24"/>
              </w:rPr>
              <w:t>Управление требованиями в проекте.</w:t>
            </w:r>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4. Организация коммуникации в проекте</w:t>
            </w:r>
          </w:p>
        </w:tc>
      </w:tr>
      <w:tr w:rsidR="00E54F42">
        <w:trPr>
          <w:trHeight w:hRule="exact" w:val="28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Организация коммуникации в проекте.</w:t>
            </w:r>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5. Принципы выбора хранилища данных для проекта</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lastRenderedPageBreak/>
              <w:t>Типы хранилищ данных. Подходы к организации хранения данных. Критерии выбора хранилища.</w:t>
            </w:r>
          </w:p>
        </w:tc>
      </w:tr>
      <w:tr w:rsidR="00E54F42">
        <w:trPr>
          <w:trHeight w:hRule="exact" w:val="585"/>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6. Роли в командной разработке. Принципы построения проектных команд в IT. Инфраструктура IT-проекта</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Иерархия в команде и компании. Принципы формирования команды. Задачи и метрики. Необходимые и достаточные инструменты разработчика и менеджера проекта. Автоматическая сборка, билд-системы, условные конфигурации.</w:t>
            </w:r>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7. Тестирование программного обеспечения. Презентация</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Виды тестирования проекта. Ведение процесса тестирования. Взаимодействие разработчика и QA-инженеров. Основные принципы создания и ведения презентации.</w:t>
            </w:r>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8. Управление кадрами, функции HR. Трудовое законодательство</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8. Управление кадрами, функции HR. Трудовое законодательство.</w:t>
            </w:r>
          </w:p>
          <w:p w:rsidR="00E54F42" w:rsidRDefault="008E4569">
            <w:pPr>
              <w:spacing w:after="0" w:line="240" w:lineRule="auto"/>
              <w:jc w:val="both"/>
              <w:rPr>
                <w:sz w:val="24"/>
                <w:szCs w:val="24"/>
              </w:rPr>
            </w:pPr>
            <w:r>
              <w:rPr>
                <w:rFonts w:ascii="Times New Roman" w:hAnsi="Times New Roman" w:cs="Times New Roman"/>
                <w:color w:val="000000"/>
                <w:sz w:val="24"/>
                <w:szCs w:val="24"/>
              </w:rPr>
              <w:t>Подбор сотрудников на проект. Критерии подбора. Введение сотрудника в команду. Взаимодействие с сотрудниками. Увольнение</w:t>
            </w:r>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9. Визуальные средства проектирования систем. UML, IDEF, MindMaps</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9. Визуальные средства проектирования систем. UML, IDEF, MindMaps</w:t>
            </w:r>
          </w:p>
          <w:p w:rsidR="00E54F42" w:rsidRDefault="008E4569">
            <w:pPr>
              <w:spacing w:after="0" w:line="240" w:lineRule="auto"/>
              <w:jc w:val="both"/>
              <w:rPr>
                <w:sz w:val="24"/>
                <w:szCs w:val="24"/>
              </w:rPr>
            </w:pPr>
            <w:r>
              <w:rPr>
                <w:rFonts w:ascii="Times New Roman" w:hAnsi="Times New Roman" w:cs="Times New Roman"/>
                <w:color w:val="000000"/>
                <w:sz w:val="24"/>
                <w:szCs w:val="24"/>
              </w:rPr>
              <w:t>Язык UML, области применения. Типы диаграмм. Инструменты разработки диаграмм и генерации кода. Языки группы IDEF-x, области применения.</w:t>
            </w:r>
          </w:p>
        </w:tc>
      </w:tr>
      <w:tr w:rsidR="00E54F42">
        <w:trPr>
          <w:trHeight w:hRule="exact" w:val="277"/>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 Общая характеристика информационных систем</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Архитектура и структура ИС. Тенденции развития архитектуры и структуры ИС. Требования к современным ИС.</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2. Предпроектное обследование предметной области</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Предпроектное обследование предметной области. Данные; информация; информационный процесс. Информационная система. Классификация информационных систем.</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3. Концепция проекта</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Анализ требований. Разработка технического задания. Документ Видение. Предварительное специфицирование. Контекстное моделирование.</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4. Системная архитектура проекта</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Моделирование данных. Этапы проектирования базы данных. Концептуальное проектирование: модель "сущность-связь". Расширенная модель "сущность-связь". Разработка приложений.</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5. Оценка затрат проекта</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Операционная деятельность. Инвестиционная деятельность. Финансовая деятельность. Оценка эффективности инвестиций. Функционально-стоимостной анализ процессов.</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6. Завершение проекта</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Важность грамотного завершения проекта. Как определить момент окончания проекта. Функция руководителя проекта на завершающем этапе. Процесс завершения проекта. Роспуск команды, работавшей над проектом. Закрытие банка данных проекта.</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7. Основные понятия предметной области и объекта проектирования</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Технологии автоматизированного сбора, хранения и обработки информации. Понятие о технологиях: хранилища данных (Data Warehouse). Оперативная транзакционная обработка данных - OLTP (On-Line Transaction Processing).</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8. Методологические аспекты проектирования ИС</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Методы проектирования программ: нисходящее, иерархическое, структурное и модульное, объектно-ориентированное. Подходы к автоматизации проектирования программного обеспечения автоматизированных систем.</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9. Стадии и этапы ЖЦ проекта ИС</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CASE-технологии разработки программного обеспечения. Пример технологии моделирования деятельности предприятия.</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lastRenderedPageBreak/>
              <w:t>10. Информационное обеспечение ИС</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Организация информационных процессов в системах административного управления. Классификация технологических процессов электронной обработки данных управленческой информации.</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11. Технологические процессы обработки данных в ИС</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12. Методы новых ИТ разработки компонент ИС</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Visual Basic for Applications как средство для разработки приложений в среде. MS Office. Основы VBA. Структуры управления.</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13. Информационно-коммуникационные технологии общего назначения</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Порядок функционирования АИПС. Состав и структура АИПС. Основные элементы ИПЯ. Требования к ИПЯ и их типология</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14. Создание сценариев с помощью Microsoft Windows</w:t>
            </w:r>
          </w:p>
        </w:tc>
      </w:tr>
      <w:tr w:rsidR="00E54F42">
        <w:trPr>
          <w:trHeight w:hRule="exact" w:val="82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Управление планированием и выполнением производства и реализация процесса на модельном предприятии. Структура организационных уровней, виды производства, основные данные, шаги таких стандартных процессов.</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15. Учетные записи пользователей</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Правовое и организационное обеспечение ИБ переработки информации в ИС. Правовое регулирование информационных процессов в деятельности общества.</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16. Учетные записи групп. Групповые политики</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Учетные записи, виды учетных записей. Управление учетными записями. Группы, виды групп и управлении ими. Процесс регистрации пользователя.</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17. Учетные записи компьютеров</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Команда NET TIME. Настройка сервера синхронизации времени. Выполнение заданий по расписанию. Команда SLEEP.</w:t>
            </w:r>
          </w:p>
        </w:tc>
      </w:tr>
      <w:tr w:rsidR="00E54F42">
        <w:trPr>
          <w:trHeight w:hRule="exact" w:val="14"/>
        </w:trPr>
        <w:tc>
          <w:tcPr>
            <w:tcW w:w="9640" w:type="dxa"/>
          </w:tcPr>
          <w:p w:rsidR="00E54F42" w:rsidRDefault="00E54F42"/>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jc w:val="center"/>
              <w:rPr>
                <w:sz w:val="24"/>
                <w:szCs w:val="24"/>
              </w:rPr>
            </w:pPr>
            <w:r>
              <w:rPr>
                <w:rFonts w:ascii="Times New Roman" w:hAnsi="Times New Roman" w:cs="Times New Roman"/>
                <w:b/>
                <w:color w:val="000000"/>
                <w:sz w:val="24"/>
                <w:szCs w:val="24"/>
              </w:rPr>
              <w:t>18. Файлы и папки</w:t>
            </w:r>
          </w:p>
        </w:tc>
      </w:tr>
      <w:tr w:rsidR="00E54F42">
        <w:trPr>
          <w:trHeight w:hRule="exact" w:val="555"/>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Система прав доступа. Роли. Интерактивные и основные права. Ограничение доступа к данным на уровне записей и полей. Параметры сеанса.</w:t>
            </w:r>
          </w:p>
        </w:tc>
      </w:tr>
      <w:tr w:rsidR="00E54F42">
        <w:trPr>
          <w:trHeight w:hRule="exact" w:val="855"/>
        </w:trPr>
        <w:tc>
          <w:tcPr>
            <w:tcW w:w="9654" w:type="dxa"/>
            <w:shd w:val="clear" w:color="000000" w:fill="FFFFFF"/>
            <w:tcMar>
              <w:left w:w="34" w:type="dxa"/>
              <w:right w:w="34" w:type="dxa"/>
            </w:tcMar>
          </w:tcPr>
          <w:p w:rsidR="00E54F42" w:rsidRDefault="00E54F42">
            <w:pPr>
              <w:spacing w:after="0" w:line="240" w:lineRule="auto"/>
              <w:rPr>
                <w:sz w:val="24"/>
                <w:szCs w:val="24"/>
              </w:rPr>
            </w:pPr>
          </w:p>
          <w:p w:rsidR="00E54F42" w:rsidRDefault="008E45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4F42">
        <w:trPr>
          <w:trHeight w:hRule="exact" w:val="5182"/>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«Коллективная разработка информационных систем» / Шабалин А.М.. – Омск: Изд-во Омской гуманитарной академии, 2022.</w:t>
            </w:r>
          </w:p>
          <w:p w:rsidR="00E54F42" w:rsidRDefault="008E45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4F42" w:rsidRDefault="008E45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4F42" w:rsidRDefault="008E45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4F42">
        <w:trPr>
          <w:trHeight w:hRule="exact" w:val="855"/>
        </w:trPr>
        <w:tc>
          <w:tcPr>
            <w:tcW w:w="9654" w:type="dxa"/>
            <w:gridSpan w:val="2"/>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54F42" w:rsidRDefault="008E4569">
            <w:pPr>
              <w:spacing w:after="0" w:line="240" w:lineRule="auto"/>
              <w:rPr>
                <w:sz w:val="24"/>
                <w:szCs w:val="24"/>
              </w:rPr>
            </w:pPr>
            <w:r>
              <w:rPr>
                <w:rFonts w:ascii="Times New Roman" w:hAnsi="Times New Roman" w:cs="Times New Roman"/>
                <w:b/>
                <w:color w:val="000000"/>
                <w:sz w:val="24"/>
                <w:szCs w:val="24"/>
              </w:rPr>
              <w:t>Основная:</w:t>
            </w:r>
          </w:p>
        </w:tc>
      </w:tr>
      <w:tr w:rsidR="00E54F42">
        <w:trPr>
          <w:trHeight w:hRule="exact" w:val="1096"/>
        </w:trPr>
        <w:tc>
          <w:tcPr>
            <w:tcW w:w="9654" w:type="dxa"/>
            <w:gridSpan w:val="2"/>
            <w:shd w:val="clear" w:color="000000" w:fill="FFFFFF"/>
            <w:tcMar>
              <w:left w:w="34" w:type="dxa"/>
              <w:right w:w="34" w:type="dxa"/>
            </w:tcMar>
          </w:tcPr>
          <w:p w:rsidR="00E54F42" w:rsidRDefault="008E45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D75B7">
                <w:rPr>
                  <w:rStyle w:val="a3"/>
                </w:rPr>
                <w:t>http://www.iprbookshop.ru/52152.html</w:t>
              </w:r>
            </w:hyperlink>
            <w:r>
              <w:t xml:space="preserve"> </w:t>
            </w:r>
          </w:p>
        </w:tc>
      </w:tr>
      <w:tr w:rsidR="00E54F42">
        <w:trPr>
          <w:trHeight w:hRule="exact" w:val="826"/>
        </w:trPr>
        <w:tc>
          <w:tcPr>
            <w:tcW w:w="9654" w:type="dxa"/>
            <w:gridSpan w:val="2"/>
            <w:shd w:val="clear" w:color="000000" w:fill="FFFFFF"/>
            <w:tcMar>
              <w:left w:w="34" w:type="dxa"/>
              <w:right w:w="34" w:type="dxa"/>
            </w:tcMar>
          </w:tcPr>
          <w:p w:rsidR="00E54F42" w:rsidRDefault="008E45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автоматизированных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Гутгарц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75B7">
                <w:rPr>
                  <w:rStyle w:val="a3"/>
                </w:rPr>
                <w:t>https://urait.ru/bcode/424028</w:t>
              </w:r>
            </w:hyperlink>
            <w:r>
              <w:t xml:space="preserve"> </w:t>
            </w:r>
          </w:p>
        </w:tc>
      </w:tr>
      <w:tr w:rsidR="00E54F42">
        <w:trPr>
          <w:trHeight w:hRule="exact" w:val="277"/>
        </w:trPr>
        <w:tc>
          <w:tcPr>
            <w:tcW w:w="285" w:type="dxa"/>
          </w:tcPr>
          <w:p w:rsidR="00E54F42" w:rsidRDefault="00E54F42"/>
        </w:tc>
        <w:tc>
          <w:tcPr>
            <w:tcW w:w="9370"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i/>
                <w:color w:val="000000"/>
                <w:sz w:val="24"/>
                <w:szCs w:val="24"/>
              </w:rPr>
              <w:t>Дополнительная:</w:t>
            </w:r>
          </w:p>
        </w:tc>
      </w:tr>
      <w:tr w:rsidR="00E54F42">
        <w:trPr>
          <w:trHeight w:hRule="exact" w:val="26"/>
        </w:trPr>
        <w:tc>
          <w:tcPr>
            <w:tcW w:w="9654" w:type="dxa"/>
            <w:gridSpan w:val="2"/>
            <w:vMerge w:val="restart"/>
            <w:shd w:val="clear" w:color="000000" w:fill="FFFFFF"/>
            <w:tcMar>
              <w:left w:w="34" w:type="dxa"/>
              <w:right w:w="34" w:type="dxa"/>
            </w:tcMar>
          </w:tcPr>
          <w:p w:rsidR="00E54F42" w:rsidRDefault="008E45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D75B7">
                <w:rPr>
                  <w:rStyle w:val="a3"/>
                </w:rPr>
                <w:t>http://www.iprbookshop.ru/47671.html</w:t>
              </w:r>
            </w:hyperlink>
            <w:r>
              <w:t xml:space="preserve"> </w:t>
            </w:r>
          </w:p>
        </w:tc>
      </w:tr>
      <w:tr w:rsidR="00E54F42">
        <w:trPr>
          <w:trHeight w:hRule="exact" w:val="1069"/>
        </w:trPr>
        <w:tc>
          <w:tcPr>
            <w:tcW w:w="9654" w:type="dxa"/>
            <w:gridSpan w:val="2"/>
            <w:vMerge/>
            <w:shd w:val="clear" w:color="000000" w:fill="FFFFFF"/>
            <w:tcMar>
              <w:left w:w="34" w:type="dxa"/>
              <w:right w:w="34" w:type="dxa"/>
            </w:tcMar>
          </w:tcPr>
          <w:p w:rsidR="00E54F42" w:rsidRDefault="00E54F42"/>
        </w:tc>
      </w:tr>
      <w:tr w:rsidR="00E54F42">
        <w:trPr>
          <w:trHeight w:hRule="exact" w:val="1096"/>
        </w:trPr>
        <w:tc>
          <w:tcPr>
            <w:tcW w:w="9654" w:type="dxa"/>
            <w:gridSpan w:val="2"/>
            <w:shd w:val="clear" w:color="000000" w:fill="FFFFFF"/>
            <w:tcMar>
              <w:left w:w="34" w:type="dxa"/>
              <w:right w:w="34" w:type="dxa"/>
            </w:tcMar>
          </w:tcPr>
          <w:p w:rsidR="00E54F42" w:rsidRDefault="008E45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D75B7">
                <w:rPr>
                  <w:rStyle w:val="a3"/>
                </w:rPr>
                <w:t>http://www.iprbookshop.ru/71695.html</w:t>
              </w:r>
            </w:hyperlink>
            <w:r>
              <w:t xml:space="preserve"> </w:t>
            </w:r>
          </w:p>
        </w:tc>
      </w:tr>
      <w:tr w:rsidR="00E54F42">
        <w:trPr>
          <w:trHeight w:hRule="exact" w:val="826"/>
        </w:trPr>
        <w:tc>
          <w:tcPr>
            <w:tcW w:w="9654" w:type="dxa"/>
            <w:gridSpan w:val="2"/>
            <w:shd w:val="clear" w:color="000000" w:fill="FFFFFF"/>
            <w:tcMar>
              <w:left w:w="34" w:type="dxa"/>
              <w:right w:w="34" w:type="dxa"/>
            </w:tcMar>
          </w:tcPr>
          <w:p w:rsidR="00E54F42" w:rsidRDefault="008E45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D75B7">
                <w:rPr>
                  <w:rStyle w:val="a3"/>
                </w:rPr>
                <w:t>https://urait.ru/bcode/433043</w:t>
              </w:r>
            </w:hyperlink>
            <w:r>
              <w:t xml:space="preserve"> </w:t>
            </w:r>
          </w:p>
        </w:tc>
      </w:tr>
      <w:tr w:rsidR="00E54F42">
        <w:trPr>
          <w:trHeight w:hRule="exact" w:val="585"/>
        </w:trPr>
        <w:tc>
          <w:tcPr>
            <w:tcW w:w="9654" w:type="dxa"/>
            <w:gridSpan w:val="2"/>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4F42">
        <w:trPr>
          <w:trHeight w:hRule="exact" w:val="8592"/>
        </w:trPr>
        <w:tc>
          <w:tcPr>
            <w:tcW w:w="9654" w:type="dxa"/>
            <w:gridSpan w:val="2"/>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D75B7">
                <w:rPr>
                  <w:rStyle w:val="a3"/>
                  <w:rFonts w:ascii="Times New Roman" w:hAnsi="Times New Roman" w:cs="Times New Roman"/>
                  <w:sz w:val="24"/>
                  <w:szCs w:val="24"/>
                </w:rPr>
                <w:t>http://www.iprbookshop.ru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D75B7">
                <w:rPr>
                  <w:rStyle w:val="a3"/>
                  <w:rFonts w:ascii="Times New Roman" w:hAnsi="Times New Roman" w:cs="Times New Roman"/>
                  <w:sz w:val="24"/>
                  <w:szCs w:val="24"/>
                </w:rPr>
                <w:t>http://biblio-online.ru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D75B7">
                <w:rPr>
                  <w:rStyle w:val="a3"/>
                  <w:rFonts w:ascii="Times New Roman" w:hAnsi="Times New Roman" w:cs="Times New Roman"/>
                  <w:sz w:val="24"/>
                  <w:szCs w:val="24"/>
                </w:rPr>
                <w:t>http://window.edu.ru/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D75B7">
                <w:rPr>
                  <w:rStyle w:val="a3"/>
                  <w:rFonts w:ascii="Times New Roman" w:hAnsi="Times New Roman" w:cs="Times New Roman"/>
                  <w:sz w:val="24"/>
                  <w:szCs w:val="24"/>
                </w:rPr>
                <w:t>http://elibrary.ru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D75B7">
                <w:rPr>
                  <w:rStyle w:val="a3"/>
                  <w:rFonts w:ascii="Times New Roman" w:hAnsi="Times New Roman" w:cs="Times New Roman"/>
                  <w:sz w:val="24"/>
                  <w:szCs w:val="24"/>
                </w:rPr>
                <w:t>http://www.sciencedirect.com</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D75B7">
                <w:rPr>
                  <w:rStyle w:val="a3"/>
                  <w:rFonts w:ascii="Times New Roman" w:hAnsi="Times New Roman" w:cs="Times New Roman"/>
                  <w:sz w:val="24"/>
                  <w:szCs w:val="24"/>
                </w:rPr>
                <w:t>http://journals.cambridge.org</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D75B7">
                <w:rPr>
                  <w:rStyle w:val="a3"/>
                  <w:rFonts w:ascii="Times New Roman" w:hAnsi="Times New Roman" w:cs="Times New Roman"/>
                  <w:sz w:val="24"/>
                  <w:szCs w:val="24"/>
                </w:rPr>
                <w:t>http://www.oxfordjoumals.org</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D75B7">
                <w:rPr>
                  <w:rStyle w:val="a3"/>
                  <w:rFonts w:ascii="Times New Roman" w:hAnsi="Times New Roman" w:cs="Times New Roman"/>
                  <w:sz w:val="24"/>
                  <w:szCs w:val="24"/>
                </w:rPr>
                <w:t>http://dic.academic.ru/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D75B7">
                <w:rPr>
                  <w:rStyle w:val="a3"/>
                  <w:rFonts w:ascii="Times New Roman" w:hAnsi="Times New Roman" w:cs="Times New Roman"/>
                  <w:sz w:val="24"/>
                  <w:szCs w:val="24"/>
                </w:rPr>
                <w:t>http://www.benran.ru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D75B7">
                <w:rPr>
                  <w:rStyle w:val="a3"/>
                  <w:rFonts w:ascii="Times New Roman" w:hAnsi="Times New Roman" w:cs="Times New Roman"/>
                  <w:sz w:val="24"/>
                  <w:szCs w:val="24"/>
                </w:rPr>
                <w:t>http://www.gks.ru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D75B7">
                <w:rPr>
                  <w:rStyle w:val="a3"/>
                  <w:rFonts w:ascii="Times New Roman" w:hAnsi="Times New Roman" w:cs="Times New Roman"/>
                  <w:sz w:val="24"/>
                  <w:szCs w:val="24"/>
                </w:rPr>
                <w:t>http://diss.rsl.ru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D75B7">
                <w:rPr>
                  <w:rStyle w:val="a3"/>
                  <w:rFonts w:ascii="Times New Roman" w:hAnsi="Times New Roman" w:cs="Times New Roman"/>
                  <w:sz w:val="24"/>
                  <w:szCs w:val="24"/>
                </w:rPr>
                <w:t>http://ru.spinform.ru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4F42" w:rsidRDefault="008E45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1366"/>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4F42">
        <w:trPr>
          <w:trHeight w:hRule="exact" w:val="31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4F42">
        <w:trPr>
          <w:trHeight w:hRule="exact" w:val="13710"/>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4F42" w:rsidRDefault="008E45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4F42" w:rsidRDefault="008E45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4F42" w:rsidRDefault="008E45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4F42" w:rsidRDefault="008E45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4F42" w:rsidRDefault="008E45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4F42" w:rsidRDefault="008E45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4F42" w:rsidRDefault="008E45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4F42" w:rsidRDefault="008E45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4F42" w:rsidRDefault="008E45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54F42" w:rsidRDefault="008E45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105"/>
        </w:trPr>
        <w:tc>
          <w:tcPr>
            <w:tcW w:w="9654" w:type="dxa"/>
            <w:shd w:val="clear" w:color="000000" w:fill="FFFFFF"/>
            <w:tcMar>
              <w:left w:w="34" w:type="dxa"/>
              <w:right w:w="34" w:type="dxa"/>
            </w:tcMar>
          </w:tcPr>
          <w:p w:rsidR="00E54F42" w:rsidRDefault="00E54F42"/>
        </w:tc>
      </w:tr>
      <w:tr w:rsidR="00E54F42">
        <w:trPr>
          <w:trHeight w:hRule="exact" w:val="855"/>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4F42">
        <w:trPr>
          <w:trHeight w:hRule="exact" w:val="2989"/>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4F42" w:rsidRDefault="00E54F42">
            <w:pPr>
              <w:spacing w:after="0" w:line="240" w:lineRule="auto"/>
              <w:jc w:val="both"/>
              <w:rPr>
                <w:sz w:val="24"/>
                <w:szCs w:val="24"/>
              </w:rPr>
            </w:pPr>
          </w:p>
          <w:p w:rsidR="00E54F42" w:rsidRDefault="008E45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4F42" w:rsidRDefault="008E45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4F42" w:rsidRDefault="008E45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4F42" w:rsidRDefault="008E45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4F42" w:rsidRDefault="008E45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4F42" w:rsidRDefault="008E45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4F42" w:rsidRDefault="00E54F42">
            <w:pPr>
              <w:spacing w:after="0" w:line="240" w:lineRule="auto"/>
              <w:jc w:val="both"/>
              <w:rPr>
                <w:sz w:val="24"/>
                <w:szCs w:val="24"/>
              </w:rPr>
            </w:pPr>
          </w:p>
          <w:p w:rsidR="00E54F42" w:rsidRDefault="008E45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D75B7">
                <w:rPr>
                  <w:rStyle w:val="a3"/>
                  <w:rFonts w:ascii="Times New Roman" w:hAnsi="Times New Roman" w:cs="Times New Roman"/>
                  <w:sz w:val="24"/>
                  <w:szCs w:val="24"/>
                </w:rPr>
                <w:t>http://www.president.kremlin.ru</w:t>
              </w:r>
            </w:hyperlink>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D75B7">
                <w:rPr>
                  <w:rStyle w:val="a3"/>
                  <w:rFonts w:ascii="Times New Roman" w:hAnsi="Times New Roman" w:cs="Times New Roman"/>
                  <w:sz w:val="24"/>
                  <w:szCs w:val="24"/>
                </w:rPr>
                <w:t>http://www.ict.edu.ru</w:t>
              </w:r>
            </w:hyperlink>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4F42">
        <w:trPr>
          <w:trHeight w:hRule="exact" w:val="585"/>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4F42" w:rsidRDefault="008E456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D75B7">
                <w:rPr>
                  <w:rStyle w:val="a3"/>
                  <w:rFonts w:ascii="Times New Roman" w:hAnsi="Times New Roman" w:cs="Times New Roman"/>
                  <w:sz w:val="24"/>
                  <w:szCs w:val="24"/>
                </w:rPr>
                <w:t>http://fgosvo.ru</w:t>
              </w:r>
            </w:hyperlink>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D75B7">
                <w:rPr>
                  <w:rStyle w:val="a3"/>
                  <w:rFonts w:ascii="Times New Roman" w:hAnsi="Times New Roman" w:cs="Times New Roman"/>
                  <w:sz w:val="24"/>
                  <w:szCs w:val="24"/>
                </w:rPr>
                <w:t>http://pravo.gov.ru</w:t>
              </w:r>
            </w:hyperlink>
          </w:p>
        </w:tc>
      </w:tr>
      <w:tr w:rsidR="00E54F42">
        <w:trPr>
          <w:trHeight w:hRule="exact" w:val="30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D75B7">
                <w:rPr>
                  <w:rStyle w:val="a3"/>
                  <w:rFonts w:ascii="Times New Roman" w:hAnsi="Times New Roman" w:cs="Times New Roman"/>
                  <w:sz w:val="24"/>
                  <w:szCs w:val="24"/>
                </w:rPr>
                <w:t>http://edu.garant.ru/omga/</w:t>
              </w:r>
            </w:hyperlink>
          </w:p>
        </w:tc>
      </w:tr>
      <w:tr w:rsidR="00E54F42">
        <w:trPr>
          <w:trHeight w:hRule="exact" w:val="585"/>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D75B7">
                <w:rPr>
                  <w:rStyle w:val="a3"/>
                  <w:rFonts w:ascii="Times New Roman" w:hAnsi="Times New Roman" w:cs="Times New Roman"/>
                  <w:sz w:val="24"/>
                  <w:szCs w:val="24"/>
                </w:rPr>
                <w:t>http://www.consultant.ru/edu/student/study/</w:t>
              </w:r>
            </w:hyperlink>
          </w:p>
        </w:tc>
      </w:tr>
      <w:tr w:rsidR="00E54F42">
        <w:trPr>
          <w:trHeight w:hRule="exact" w:val="314"/>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4F42">
        <w:trPr>
          <w:trHeight w:hRule="exact" w:val="7587"/>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4F42" w:rsidRDefault="008E45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4F42" w:rsidRDefault="008E45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4F42" w:rsidRDefault="008E45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4F42" w:rsidRDefault="008E45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4F42" w:rsidRDefault="008E45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4F42" w:rsidRDefault="008E45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4F42" w:rsidRDefault="008E45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4F42" w:rsidRDefault="008E45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4F42" w:rsidRDefault="008E45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4F42" w:rsidRDefault="008E45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4F42" w:rsidRDefault="008E45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4F42" w:rsidRDefault="008E45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4F42" w:rsidRDefault="008E45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585"/>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54F42">
        <w:trPr>
          <w:trHeight w:hRule="exact" w:val="14078"/>
        </w:trPr>
        <w:tc>
          <w:tcPr>
            <w:tcW w:w="9654" w:type="dxa"/>
            <w:shd w:val="clear" w:color="000000" w:fill="FFFFFF"/>
            <w:tcMar>
              <w:left w:w="34" w:type="dxa"/>
              <w:right w:w="34" w:type="dxa"/>
            </w:tcMar>
          </w:tcPr>
          <w:p w:rsidR="00E54F42" w:rsidRDefault="008E45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4F42" w:rsidRDefault="008E45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4F42" w:rsidRDefault="008E45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4F42" w:rsidRDefault="008E45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4F42" w:rsidRDefault="008E456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54F42" w:rsidRDefault="008E45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54F42">
        <w:trPr>
          <w:trHeight w:hRule="exact" w:val="687"/>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E54F42" w:rsidRDefault="008E45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4F42">
        <w:trPr>
          <w:trHeight w:hRule="exact" w:val="2207"/>
        </w:trPr>
        <w:tc>
          <w:tcPr>
            <w:tcW w:w="9654" w:type="dxa"/>
            <w:shd w:val="clear" w:color="000000" w:fill="FFFFFF"/>
            <w:tcMar>
              <w:left w:w="34" w:type="dxa"/>
              <w:right w:w="34" w:type="dxa"/>
            </w:tcMar>
          </w:tcPr>
          <w:p w:rsidR="00E54F42" w:rsidRDefault="008E4569">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54F42" w:rsidRDefault="00E54F42"/>
    <w:sectPr w:rsidR="00E54F4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E4569"/>
    <w:rsid w:val="00992CFE"/>
    <w:rsid w:val="009D75B7"/>
    <w:rsid w:val="00D31453"/>
    <w:rsid w:val="00E209E2"/>
    <w:rsid w:val="00E5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569"/>
    <w:rPr>
      <w:color w:val="0563C1" w:themeColor="hyperlink"/>
      <w:u w:val="single"/>
    </w:rPr>
  </w:style>
  <w:style w:type="character" w:styleId="a4">
    <w:name w:val="Unresolved Mention"/>
    <w:basedOn w:val="a0"/>
    <w:uiPriority w:val="99"/>
    <w:semiHidden/>
    <w:unhideWhenUsed/>
    <w:rsid w:val="008E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6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67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402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15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3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6829</Words>
  <Characters>38931</Characters>
  <Application>Microsoft Office Word</Application>
  <DocSecurity>0</DocSecurity>
  <Lines>324</Lines>
  <Paragraphs>91</Paragraphs>
  <ScaleCrop>false</ScaleCrop>
  <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2022-2023_ФГОС3++2022_Бак-ОФО-ПИ(22)_plx_Коллективная разработка информационных систем</dc:title>
  <dc:creator>FastReport.NET</dc:creator>
  <cp:lastModifiedBy>Mark Bernstorf</cp:lastModifiedBy>
  <cp:revision>4</cp:revision>
  <dcterms:created xsi:type="dcterms:W3CDTF">2022-05-01T18:45:00Z</dcterms:created>
  <dcterms:modified xsi:type="dcterms:W3CDTF">2022-11-12T09:28:00Z</dcterms:modified>
</cp:coreProperties>
</file>